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9207" w14:textId="77777777" w:rsidR="001C460B" w:rsidRDefault="00AC26F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Cultural Survival</w:t>
      </w:r>
    </w:p>
    <w:p w14:paraId="66D29208" w14:textId="77777777" w:rsidR="001C460B" w:rsidRDefault="00AC26F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Talk at USP, Fiji, September 1991</w:t>
      </w:r>
    </w:p>
    <w:p w14:paraId="66D29209" w14:textId="77777777" w:rsidR="001C460B" w:rsidRDefault="001C460B">
      <w:pPr>
        <w:jc w:val="center"/>
        <w:rPr>
          <w:rFonts w:ascii="Times New Roman" w:eastAsia="Times New Roman" w:hAnsi="Times New Roman" w:cs="Times New Roman"/>
          <w:color w:val="000000"/>
        </w:rPr>
      </w:pPr>
    </w:p>
    <w:p w14:paraId="66D2920A" w14:textId="77777777" w:rsidR="001C460B" w:rsidRDefault="00AC26FE">
      <w:pPr>
        <w:rPr>
          <w:rFonts w:ascii="Times New Roman" w:eastAsia="Times New Roman" w:hAnsi="Times New Roman" w:cs="Times New Roman"/>
          <w:color w:val="000000"/>
        </w:rPr>
      </w:pPr>
      <w:r>
        <w:rPr>
          <w:rFonts w:ascii="Times New Roman" w:eastAsia="Times New Roman" w:hAnsi="Times New Roman" w:cs="Times New Roman"/>
          <w:color w:val="000000"/>
        </w:rPr>
        <w:t>Micronesia has had a long and interesting history–one with many challenges to people’s survival.</w:t>
      </w:r>
    </w:p>
    <w:p w14:paraId="66D2920B" w14:textId="77777777" w:rsidR="001C460B" w:rsidRDefault="001C460B">
      <w:pPr>
        <w:rPr>
          <w:rFonts w:ascii="Times New Roman" w:eastAsia="Times New Roman" w:hAnsi="Times New Roman" w:cs="Times New Roman"/>
          <w:color w:val="000000"/>
        </w:rPr>
      </w:pPr>
    </w:p>
    <w:p w14:paraId="66D2920C" w14:textId="77777777" w:rsidR="001C460B" w:rsidRDefault="00AC26F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First Settlement</w:t>
      </w:r>
    </w:p>
    <w:p w14:paraId="66D2920D" w14:textId="77777777" w:rsidR="001C460B" w:rsidRDefault="001C460B">
      <w:pPr>
        <w:rPr>
          <w:rFonts w:ascii="Times New Roman" w:eastAsia="Times New Roman" w:hAnsi="Times New Roman" w:cs="Times New Roman"/>
          <w:color w:val="000000"/>
        </w:rPr>
      </w:pPr>
    </w:p>
    <w:p w14:paraId="66D2920E" w14:textId="77777777" w:rsidR="001C460B" w:rsidRPr="00AC26FE" w:rsidRDefault="00AC26FE" w:rsidP="00AC26FE">
      <w:pPr>
        <w:pStyle w:val="ListParagraph"/>
        <w:numPr>
          <w:ilvl w:val="0"/>
          <w:numId w:val="8"/>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Settled by ocean-going people, Austronesian speakers, who made their way into the </w:t>
      </w:r>
      <w:r w:rsidRPr="00AC26FE">
        <w:rPr>
          <w:rFonts w:ascii="Times New Roman" w:eastAsia="Times New Roman" w:hAnsi="Times New Roman" w:cs="Times New Roman"/>
          <w:color w:val="000000"/>
        </w:rPr>
        <w:t>Samoa-Fiji-Tonga triangle about 1000 BC. They sailed up the Tuvalu-Kiribati chain into Micronesia.</w:t>
      </w:r>
    </w:p>
    <w:p w14:paraId="66D2920F" w14:textId="77777777" w:rsidR="001C460B" w:rsidRPr="00AC26FE" w:rsidRDefault="00AC26FE" w:rsidP="00AC26FE">
      <w:pPr>
        <w:pStyle w:val="ListParagraph"/>
        <w:numPr>
          <w:ilvl w:val="0"/>
          <w:numId w:val="8"/>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Settlement of the larger high islands first, then washing back into the atolls to the east. They brought root crops, and maybe pottery as well. They formed d</w:t>
      </w:r>
      <w:r w:rsidRPr="00AC26FE">
        <w:rPr>
          <w:rFonts w:ascii="Times New Roman" w:eastAsia="Times New Roman" w:hAnsi="Times New Roman" w:cs="Times New Roman"/>
          <w:color w:val="000000"/>
        </w:rPr>
        <w:t>istinct language groups.</w:t>
      </w:r>
    </w:p>
    <w:p w14:paraId="66D29210" w14:textId="77777777" w:rsidR="001C460B" w:rsidRDefault="001C460B">
      <w:pPr>
        <w:rPr>
          <w:rFonts w:ascii="Times New Roman" w:eastAsia="Times New Roman" w:hAnsi="Times New Roman" w:cs="Times New Roman"/>
          <w:color w:val="000000"/>
        </w:rPr>
      </w:pPr>
    </w:p>
    <w:p w14:paraId="66D29211" w14:textId="77777777" w:rsidR="001C460B" w:rsidRDefault="00AC26FE">
      <w:pPr>
        <w:rPr>
          <w:rFonts w:ascii="Times New Roman" w:eastAsia="Times New Roman" w:hAnsi="Times New Roman" w:cs="Times New Roman"/>
          <w:i/>
          <w:iCs/>
          <w:color w:val="000000"/>
        </w:rPr>
      </w:pPr>
      <w:proofErr w:type="spellStart"/>
      <w:r>
        <w:rPr>
          <w:rFonts w:ascii="Times New Roman" w:eastAsia="Times New Roman" w:hAnsi="Times New Roman" w:cs="Times New Roman"/>
          <w:i/>
          <w:iCs/>
          <w:color w:val="000000"/>
        </w:rPr>
        <w:t>Polynesianization</w:t>
      </w:r>
      <w:proofErr w:type="spellEnd"/>
      <w:r>
        <w:rPr>
          <w:rFonts w:ascii="Times New Roman" w:eastAsia="Times New Roman" w:hAnsi="Times New Roman" w:cs="Times New Roman"/>
          <w:i/>
          <w:iCs/>
          <w:color w:val="000000"/>
        </w:rPr>
        <w:t xml:space="preserve"> of Eastern Micronesia</w:t>
      </w:r>
    </w:p>
    <w:p w14:paraId="66D29212" w14:textId="77777777" w:rsidR="001C460B" w:rsidRDefault="001C460B">
      <w:pPr>
        <w:rPr>
          <w:rFonts w:ascii="Times New Roman" w:eastAsia="Times New Roman" w:hAnsi="Times New Roman" w:cs="Times New Roman"/>
          <w:color w:val="000000"/>
        </w:rPr>
      </w:pPr>
    </w:p>
    <w:p w14:paraId="66D29213" w14:textId="77777777" w:rsidR="001C460B" w:rsidRPr="00AC26FE" w:rsidRDefault="00AC26FE" w:rsidP="00AC26FE">
      <w:pPr>
        <w:pStyle w:val="ListParagraph"/>
        <w:numPr>
          <w:ilvl w:val="0"/>
          <w:numId w:val="9"/>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Canoes came from somewhere to Kosrae, where they built stone fortifications and established a chiefly system similar to Polynesia. They planted kava there and ruled for a couple of hundred </w:t>
      </w:r>
      <w:r w:rsidRPr="00AC26FE">
        <w:rPr>
          <w:rFonts w:ascii="Times New Roman" w:eastAsia="Times New Roman" w:hAnsi="Times New Roman" w:cs="Times New Roman"/>
          <w:color w:val="000000"/>
        </w:rPr>
        <w:t>years.</w:t>
      </w:r>
    </w:p>
    <w:p w14:paraId="66D29214" w14:textId="77777777" w:rsidR="001C460B" w:rsidRPr="00AC26FE" w:rsidRDefault="00AC26FE" w:rsidP="00AC26FE">
      <w:pPr>
        <w:pStyle w:val="ListParagraph"/>
        <w:numPr>
          <w:ilvl w:val="0"/>
          <w:numId w:val="9"/>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Strangers came to Pohnpei “west from </w:t>
      </w:r>
      <w:proofErr w:type="spellStart"/>
      <w:r w:rsidRPr="00AC26FE">
        <w:rPr>
          <w:rFonts w:ascii="Times New Roman" w:eastAsia="Times New Roman" w:hAnsi="Times New Roman" w:cs="Times New Roman"/>
          <w:color w:val="000000"/>
        </w:rPr>
        <w:t>Katau</w:t>
      </w:r>
      <w:proofErr w:type="spellEnd"/>
      <w:r w:rsidRPr="00AC26FE">
        <w:rPr>
          <w:rFonts w:ascii="Times New Roman" w:eastAsia="Times New Roman" w:hAnsi="Times New Roman" w:cs="Times New Roman"/>
          <w:color w:val="000000"/>
        </w:rPr>
        <w:t xml:space="preserve">”. Built a stone city at </w:t>
      </w:r>
      <w:proofErr w:type="spellStart"/>
      <w:r w:rsidRPr="00AC26FE">
        <w:rPr>
          <w:rFonts w:ascii="Times New Roman" w:eastAsia="Times New Roman" w:hAnsi="Times New Roman" w:cs="Times New Roman"/>
          <w:color w:val="000000"/>
        </w:rPr>
        <w:t>Nanmadol</w:t>
      </w:r>
      <w:proofErr w:type="spellEnd"/>
      <w:r w:rsidRPr="00AC26FE">
        <w:rPr>
          <w:rFonts w:ascii="Times New Roman" w:eastAsia="Times New Roman" w:hAnsi="Times New Roman" w:cs="Times New Roman"/>
          <w:color w:val="000000"/>
        </w:rPr>
        <w:t xml:space="preserve">, introduced kava and unified the island under a class system. With </w:t>
      </w:r>
      <w:proofErr w:type="spellStart"/>
      <w:r w:rsidRPr="00AC26FE">
        <w:rPr>
          <w:rFonts w:ascii="Times New Roman" w:eastAsia="Times New Roman" w:hAnsi="Times New Roman" w:cs="Times New Roman"/>
          <w:color w:val="000000"/>
        </w:rPr>
        <w:t>Isokelekel’s</w:t>
      </w:r>
      <w:proofErr w:type="spellEnd"/>
      <w:r w:rsidRPr="00AC26FE">
        <w:rPr>
          <w:rFonts w:ascii="Times New Roman" w:eastAsia="Times New Roman" w:hAnsi="Times New Roman" w:cs="Times New Roman"/>
          <w:color w:val="000000"/>
        </w:rPr>
        <w:t xml:space="preserve"> uprising years a couple of centuries later, the present political system began.</w:t>
      </w:r>
    </w:p>
    <w:p w14:paraId="66D29215" w14:textId="77777777" w:rsidR="001C460B" w:rsidRPr="00AC26FE" w:rsidRDefault="00AC26FE" w:rsidP="00AC26FE">
      <w:pPr>
        <w:pStyle w:val="ListParagraph"/>
        <w:numPr>
          <w:ilvl w:val="0"/>
          <w:numId w:val="9"/>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Canoes arrive</w:t>
      </w:r>
      <w:r w:rsidRPr="00AC26FE">
        <w:rPr>
          <w:rFonts w:ascii="Times New Roman" w:eastAsia="Times New Roman" w:hAnsi="Times New Roman" w:cs="Times New Roman"/>
          <w:color w:val="000000"/>
        </w:rPr>
        <w:t xml:space="preserve">d in Chuuk c 1300 AD with </w:t>
      </w:r>
      <w:proofErr w:type="spellStart"/>
      <w:r w:rsidRPr="00AC26FE">
        <w:rPr>
          <w:rFonts w:ascii="Times New Roman" w:eastAsia="Times New Roman" w:hAnsi="Times New Roman" w:cs="Times New Roman"/>
          <w:color w:val="000000"/>
        </w:rPr>
        <w:t>Soukachau</w:t>
      </w:r>
      <w:proofErr w:type="spellEnd"/>
      <w:r w:rsidRPr="00AC26FE">
        <w:rPr>
          <w:rFonts w:ascii="Times New Roman" w:eastAsia="Times New Roman" w:hAnsi="Times New Roman" w:cs="Times New Roman"/>
          <w:color w:val="000000"/>
        </w:rPr>
        <w:t xml:space="preserve"> and </w:t>
      </w:r>
      <w:proofErr w:type="spellStart"/>
      <w:r w:rsidRPr="00AC26FE">
        <w:rPr>
          <w:rFonts w:ascii="Times New Roman" w:eastAsia="Times New Roman" w:hAnsi="Times New Roman" w:cs="Times New Roman"/>
          <w:color w:val="000000"/>
        </w:rPr>
        <w:t>Souwoniras</w:t>
      </w:r>
      <w:proofErr w:type="spellEnd"/>
      <w:r w:rsidRPr="00AC26FE">
        <w:rPr>
          <w:rFonts w:ascii="Times New Roman" w:eastAsia="Times New Roman" w:hAnsi="Times New Roman" w:cs="Times New Roman"/>
          <w:color w:val="000000"/>
        </w:rPr>
        <w:t xml:space="preserve"> heading a small contingent. Settled on </w:t>
      </w:r>
      <w:proofErr w:type="spellStart"/>
      <w:r w:rsidRPr="00AC26FE">
        <w:rPr>
          <w:rFonts w:ascii="Times New Roman" w:eastAsia="Times New Roman" w:hAnsi="Times New Roman" w:cs="Times New Roman"/>
          <w:color w:val="000000"/>
        </w:rPr>
        <w:t>Weno</w:t>
      </w:r>
      <w:proofErr w:type="spellEnd"/>
      <w:r w:rsidRPr="00AC26FE">
        <w:rPr>
          <w:rFonts w:ascii="Times New Roman" w:eastAsia="Times New Roman" w:hAnsi="Times New Roman" w:cs="Times New Roman"/>
          <w:color w:val="000000"/>
        </w:rPr>
        <w:t>, built up the present clan system (although not the chiefly structure that existed on Pohnpei and Kosrae. Perhaps too tired by this time</w:t>
      </w:r>
      <w:proofErr w:type="gramStart"/>
      <w:r w:rsidRPr="00AC26FE">
        <w:rPr>
          <w:rFonts w:ascii="Times New Roman" w:eastAsia="Times New Roman" w:hAnsi="Times New Roman" w:cs="Times New Roman"/>
          <w:color w:val="000000"/>
        </w:rPr>
        <w:t xml:space="preserve">?  </w:t>
      </w:r>
      <w:proofErr w:type="gramEnd"/>
      <w:r w:rsidRPr="00AC26FE">
        <w:rPr>
          <w:rFonts w:ascii="Times New Roman" w:eastAsia="Times New Roman" w:hAnsi="Times New Roman" w:cs="Times New Roman"/>
          <w:color w:val="000000"/>
        </w:rPr>
        <w:t>Possibly they introduc</w:t>
      </w:r>
      <w:r w:rsidRPr="00AC26FE">
        <w:rPr>
          <w:rFonts w:ascii="Times New Roman" w:eastAsia="Times New Roman" w:hAnsi="Times New Roman" w:cs="Times New Roman"/>
          <w:color w:val="000000"/>
        </w:rPr>
        <w:t>ed different varieties of breadfruit that could be more easily preserved.</w:t>
      </w:r>
    </w:p>
    <w:p w14:paraId="66D29216" w14:textId="77777777" w:rsidR="001C460B" w:rsidRDefault="001C460B">
      <w:pPr>
        <w:rPr>
          <w:rFonts w:ascii="Times New Roman" w:eastAsia="Times New Roman" w:hAnsi="Times New Roman" w:cs="Times New Roman"/>
          <w:color w:val="000000"/>
        </w:rPr>
      </w:pPr>
    </w:p>
    <w:p w14:paraId="66D29217" w14:textId="77777777" w:rsidR="001C460B" w:rsidRDefault="00AC26F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Yap and Palau</w:t>
      </w:r>
    </w:p>
    <w:p w14:paraId="66D29218" w14:textId="77777777" w:rsidR="001C460B" w:rsidRDefault="001C460B">
      <w:pPr>
        <w:rPr>
          <w:rFonts w:ascii="Times New Roman" w:eastAsia="Times New Roman" w:hAnsi="Times New Roman" w:cs="Times New Roman"/>
          <w:color w:val="000000"/>
        </w:rPr>
      </w:pPr>
    </w:p>
    <w:p w14:paraId="66D29219" w14:textId="77777777" w:rsidR="001C460B" w:rsidRPr="00AC26FE" w:rsidRDefault="00AC26FE" w:rsidP="00AC26FE">
      <w:pPr>
        <w:pStyle w:val="ListParagraph"/>
        <w:numPr>
          <w:ilvl w:val="0"/>
          <w:numId w:val="10"/>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Uncertain where the Yapese came from–as also </w:t>
      </w:r>
      <w:proofErr w:type="spellStart"/>
      <w:r w:rsidRPr="00AC26FE">
        <w:rPr>
          <w:rFonts w:ascii="Times New Roman" w:eastAsia="Times New Roman" w:hAnsi="Times New Roman" w:cs="Times New Roman"/>
          <w:color w:val="000000"/>
        </w:rPr>
        <w:t>Palauans</w:t>
      </w:r>
      <w:proofErr w:type="spellEnd"/>
      <w:r w:rsidRPr="00AC26FE">
        <w:rPr>
          <w:rFonts w:ascii="Times New Roman" w:eastAsia="Times New Roman" w:hAnsi="Times New Roman" w:cs="Times New Roman"/>
          <w:color w:val="000000"/>
        </w:rPr>
        <w:t xml:space="preserve">–but there was contact between Yap and Palau and the PNG area. </w:t>
      </w:r>
    </w:p>
    <w:p w14:paraId="66D2921A" w14:textId="77777777" w:rsidR="001C460B" w:rsidRDefault="00AC26FE" w:rsidP="00AC26FE">
      <w:pPr>
        <w:pStyle w:val="ListParagraph"/>
        <w:numPr>
          <w:ilvl w:val="0"/>
          <w:numId w:val="10"/>
        </w:numPr>
      </w:pPr>
      <w:r w:rsidRPr="00AC26FE">
        <w:rPr>
          <w:rFonts w:ascii="Times New Roman" w:eastAsia="Times New Roman" w:hAnsi="Times New Roman" w:cs="Times New Roman"/>
          <w:color w:val="000000"/>
        </w:rPr>
        <w:t>Common features: style of the men’s house (simila</w:t>
      </w:r>
      <w:r w:rsidRPr="00AC26FE">
        <w:rPr>
          <w:rFonts w:ascii="Times New Roman" w:eastAsia="Times New Roman" w:hAnsi="Times New Roman" w:cs="Times New Roman"/>
          <w:color w:val="000000"/>
        </w:rPr>
        <w:t xml:space="preserve">r to Melanesia); relationship between </w:t>
      </w:r>
      <w:proofErr w:type="spellStart"/>
      <w:r w:rsidRPr="00AC26FE">
        <w:rPr>
          <w:rFonts w:ascii="Times New Roman" w:eastAsia="Times New Roman" w:hAnsi="Times New Roman" w:cs="Times New Roman"/>
          <w:i/>
          <w:iCs/>
          <w:color w:val="000000"/>
        </w:rPr>
        <w:t>pebai</w:t>
      </w:r>
      <w:proofErr w:type="spellEnd"/>
      <w:r w:rsidRPr="00AC26FE">
        <w:rPr>
          <w:rFonts w:ascii="Times New Roman" w:eastAsia="Times New Roman" w:hAnsi="Times New Roman" w:cs="Times New Roman"/>
          <w:color w:val="000000"/>
        </w:rPr>
        <w:t xml:space="preserve"> and </w:t>
      </w:r>
      <w:r w:rsidRPr="00AC26FE">
        <w:rPr>
          <w:rFonts w:ascii="Times New Roman" w:eastAsia="Times New Roman" w:hAnsi="Times New Roman" w:cs="Times New Roman"/>
          <w:i/>
          <w:iCs/>
          <w:color w:val="000000"/>
        </w:rPr>
        <w:t>bai</w:t>
      </w:r>
      <w:r w:rsidRPr="00AC26FE">
        <w:rPr>
          <w:rFonts w:ascii="Times New Roman" w:eastAsia="Times New Roman" w:hAnsi="Times New Roman" w:cs="Times New Roman"/>
          <w:color w:val="000000"/>
        </w:rPr>
        <w:t>; women serving in the men’s house in Palau and Yap.</w:t>
      </w:r>
    </w:p>
    <w:p w14:paraId="66D2921B" w14:textId="77777777" w:rsidR="001C460B" w:rsidRDefault="001C460B">
      <w:pPr>
        <w:rPr>
          <w:rFonts w:ascii="Times New Roman" w:eastAsia="Times New Roman" w:hAnsi="Times New Roman" w:cs="Times New Roman"/>
          <w:color w:val="000000"/>
        </w:rPr>
      </w:pPr>
    </w:p>
    <w:p w14:paraId="66D2921C" w14:textId="77777777" w:rsidR="001C460B" w:rsidRDefault="00AC26FE">
      <w:r>
        <w:rPr>
          <w:rFonts w:ascii="Times New Roman" w:eastAsia="Times New Roman" w:hAnsi="Times New Roman" w:cs="Times New Roman"/>
          <w:i/>
          <w:iCs/>
          <w:color w:val="000000"/>
        </w:rPr>
        <w:t>Christianity in 19</w:t>
      </w:r>
      <w:r>
        <w:rPr>
          <w:rFonts w:ascii="Times New Roman" w:eastAsia="Times New Roman" w:hAnsi="Times New Roman" w:cs="Times New Roman"/>
          <w:i/>
          <w:iCs/>
          <w:color w:val="000000"/>
          <w:vertAlign w:val="superscript"/>
        </w:rPr>
        <w:t>th</w:t>
      </w:r>
      <w:r>
        <w:rPr>
          <w:rFonts w:ascii="Times New Roman" w:eastAsia="Times New Roman" w:hAnsi="Times New Roman" w:cs="Times New Roman"/>
          <w:i/>
          <w:iCs/>
          <w:color w:val="000000"/>
        </w:rPr>
        <w:t xml:space="preserve"> Century</w:t>
      </w:r>
    </w:p>
    <w:p w14:paraId="66D2921D" w14:textId="77777777" w:rsidR="001C460B" w:rsidRDefault="001C460B">
      <w:pPr>
        <w:rPr>
          <w:rFonts w:ascii="Times New Roman" w:eastAsia="Times New Roman" w:hAnsi="Times New Roman" w:cs="Times New Roman"/>
          <w:color w:val="000000"/>
        </w:rPr>
      </w:pPr>
    </w:p>
    <w:p w14:paraId="66D2921E" w14:textId="77777777" w:rsidR="001C460B" w:rsidRPr="00AC26FE" w:rsidRDefault="00AC26FE" w:rsidP="00AC26FE">
      <w:pPr>
        <w:pStyle w:val="ListParagraph"/>
        <w:numPr>
          <w:ilvl w:val="0"/>
          <w:numId w:val="11"/>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Missionaries brought the </w:t>
      </w:r>
      <w:proofErr w:type="gramStart"/>
      <w:r w:rsidRPr="00AC26FE">
        <w:rPr>
          <w:rFonts w:ascii="Times New Roman" w:eastAsia="Times New Roman" w:hAnsi="Times New Roman" w:cs="Times New Roman"/>
          <w:color w:val="000000"/>
        </w:rPr>
        <w:t>faith, but</w:t>
      </w:r>
      <w:proofErr w:type="gramEnd"/>
      <w:r w:rsidRPr="00AC26FE">
        <w:rPr>
          <w:rFonts w:ascii="Times New Roman" w:eastAsia="Times New Roman" w:hAnsi="Times New Roman" w:cs="Times New Roman"/>
          <w:color w:val="000000"/>
        </w:rPr>
        <w:t xml:space="preserve"> would have liked to change other elements in the culture, which they described as a “</w:t>
      </w:r>
      <w:r w:rsidRPr="00AC26FE">
        <w:rPr>
          <w:rFonts w:ascii="Times New Roman" w:eastAsia="Times New Roman" w:hAnsi="Times New Roman" w:cs="Times New Roman"/>
          <w:color w:val="000000"/>
        </w:rPr>
        <w:t xml:space="preserve">viscous mass of humanity.” They promoted </w:t>
      </w:r>
      <w:proofErr w:type="gramStart"/>
      <w:r w:rsidRPr="00AC26FE">
        <w:rPr>
          <w:rFonts w:ascii="Times New Roman" w:eastAsia="Times New Roman" w:hAnsi="Times New Roman" w:cs="Times New Roman"/>
          <w:color w:val="000000"/>
        </w:rPr>
        <w:t>individualism, and</w:t>
      </w:r>
      <w:proofErr w:type="gramEnd"/>
      <w:r w:rsidRPr="00AC26FE">
        <w:rPr>
          <w:rFonts w:ascii="Times New Roman" w:eastAsia="Times New Roman" w:hAnsi="Times New Roman" w:cs="Times New Roman"/>
          <w:color w:val="000000"/>
        </w:rPr>
        <w:t xml:space="preserve"> tried to stamp out kava and parts of the chiefly system.</w:t>
      </w:r>
    </w:p>
    <w:p w14:paraId="66D2921F" w14:textId="77777777" w:rsidR="001C460B" w:rsidRPr="00AC26FE" w:rsidRDefault="00AC26FE" w:rsidP="00AC26FE">
      <w:pPr>
        <w:pStyle w:val="ListParagraph"/>
        <w:numPr>
          <w:ilvl w:val="0"/>
          <w:numId w:val="11"/>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Results of the missionary impact on culture varied. Kosrae, with its dramatic population decline, needed new political forms; it took over American democratic ones. Pohnpei, on the other hand, resisted and kept its old chiefly system, along with kava. Chuu</w:t>
      </w:r>
      <w:r w:rsidRPr="00AC26FE">
        <w:rPr>
          <w:rFonts w:ascii="Times New Roman" w:eastAsia="Times New Roman" w:hAnsi="Times New Roman" w:cs="Times New Roman"/>
          <w:color w:val="000000"/>
        </w:rPr>
        <w:t xml:space="preserve">k got rid of long hair, turmeric and warfare, but kept its dances and the old social system. </w:t>
      </w:r>
    </w:p>
    <w:p w14:paraId="66D29220" w14:textId="77777777" w:rsidR="001C460B" w:rsidRPr="00AC26FE" w:rsidRDefault="00AC26FE" w:rsidP="00AC26FE">
      <w:pPr>
        <w:pStyle w:val="ListParagraph"/>
        <w:numPr>
          <w:ilvl w:val="0"/>
          <w:numId w:val="11"/>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Conclusion: people take what they need and want from outsiders; so they pick and choose from foreign systems.</w:t>
      </w:r>
    </w:p>
    <w:p w14:paraId="66D29221" w14:textId="77777777" w:rsidR="001C460B" w:rsidRDefault="001C460B">
      <w:pPr>
        <w:rPr>
          <w:rFonts w:ascii="Times New Roman" w:eastAsia="Times New Roman" w:hAnsi="Times New Roman" w:cs="Times New Roman"/>
          <w:color w:val="000000"/>
        </w:rPr>
      </w:pPr>
    </w:p>
    <w:p w14:paraId="66D29222" w14:textId="77777777" w:rsidR="001C460B" w:rsidRDefault="00AC26F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Foreign Governments in Micronesia</w:t>
      </w:r>
    </w:p>
    <w:p w14:paraId="66D29223" w14:textId="77777777" w:rsidR="001C460B" w:rsidRDefault="001C460B">
      <w:pPr>
        <w:rPr>
          <w:rFonts w:ascii="Times New Roman" w:eastAsia="Times New Roman" w:hAnsi="Times New Roman" w:cs="Times New Roman"/>
          <w:color w:val="000000"/>
        </w:rPr>
      </w:pPr>
    </w:p>
    <w:p w14:paraId="66D29224" w14:textId="77777777" w:rsidR="001C460B" w:rsidRPr="00AC26FE" w:rsidRDefault="00AC26FE" w:rsidP="00AC26FE">
      <w:pPr>
        <w:pStyle w:val="ListParagraph"/>
        <w:numPr>
          <w:ilvl w:val="0"/>
          <w:numId w:val="12"/>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 xml:space="preserve">Yapese </w:t>
      </w:r>
      <w:r w:rsidRPr="00AC26FE">
        <w:rPr>
          <w:rFonts w:ascii="Times New Roman" w:eastAsia="Times New Roman" w:hAnsi="Times New Roman" w:cs="Times New Roman"/>
          <w:color w:val="000000"/>
        </w:rPr>
        <w:t xml:space="preserve">under German rule encouraged public works projects: </w:t>
      </w:r>
      <w:proofErr w:type="spellStart"/>
      <w:r w:rsidRPr="00AC26FE">
        <w:rPr>
          <w:rFonts w:ascii="Times New Roman" w:eastAsia="Times New Roman" w:hAnsi="Times New Roman" w:cs="Times New Roman"/>
          <w:color w:val="000000"/>
        </w:rPr>
        <w:t>Tegeren</w:t>
      </w:r>
      <w:proofErr w:type="spellEnd"/>
      <w:r w:rsidRPr="00AC26FE">
        <w:rPr>
          <w:rFonts w:ascii="Times New Roman" w:eastAsia="Times New Roman" w:hAnsi="Times New Roman" w:cs="Times New Roman"/>
          <w:color w:val="000000"/>
        </w:rPr>
        <w:t xml:space="preserve"> Canal, road and docks around the island. Yapese were used to doing this kind of work for village chiefs. So chiefs stood to gain because German authority enforced and strengthened the power of vil</w:t>
      </w:r>
      <w:r w:rsidRPr="00AC26FE">
        <w:rPr>
          <w:rFonts w:ascii="Times New Roman" w:eastAsia="Times New Roman" w:hAnsi="Times New Roman" w:cs="Times New Roman"/>
          <w:color w:val="000000"/>
        </w:rPr>
        <w:t>lage chiefs. Everyone got what they wanted from this arrangement. (But Yapese did not cooperate in the same way with Japanese.)</w:t>
      </w:r>
    </w:p>
    <w:p w14:paraId="66D29225" w14:textId="77777777" w:rsidR="001C460B" w:rsidRPr="00AC26FE" w:rsidRDefault="00AC26FE" w:rsidP="00AC26FE">
      <w:pPr>
        <w:pStyle w:val="ListParagraph"/>
        <w:numPr>
          <w:ilvl w:val="0"/>
          <w:numId w:val="12"/>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Chuuk, by contrast, was in a constant state of warfare and wanted peace under a single rule (even foreign rule)/</w:t>
      </w:r>
    </w:p>
    <w:p w14:paraId="66D29226" w14:textId="77777777" w:rsidR="001C460B" w:rsidRPr="00AC26FE" w:rsidRDefault="00AC26FE" w:rsidP="00AC26FE">
      <w:pPr>
        <w:pStyle w:val="ListParagraph"/>
        <w:numPr>
          <w:ilvl w:val="0"/>
          <w:numId w:val="12"/>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Loan word as te</w:t>
      </w:r>
      <w:r w:rsidRPr="00AC26FE">
        <w:rPr>
          <w:rFonts w:ascii="Times New Roman" w:eastAsia="Times New Roman" w:hAnsi="Times New Roman" w:cs="Times New Roman"/>
          <w:color w:val="000000"/>
        </w:rPr>
        <w:t xml:space="preserve">stimony to change and adaptation. Examples: </w:t>
      </w:r>
      <w:proofErr w:type="spellStart"/>
      <w:r w:rsidRPr="00AC26FE">
        <w:rPr>
          <w:rFonts w:ascii="Times New Roman" w:eastAsia="Times New Roman" w:hAnsi="Times New Roman" w:cs="Times New Roman"/>
          <w:color w:val="000000"/>
        </w:rPr>
        <w:t>skokie</w:t>
      </w:r>
      <w:proofErr w:type="spellEnd"/>
      <w:r w:rsidRPr="00AC26FE">
        <w:rPr>
          <w:rFonts w:ascii="Times New Roman" w:eastAsia="Times New Roman" w:hAnsi="Times New Roman" w:cs="Times New Roman"/>
          <w:color w:val="000000"/>
        </w:rPr>
        <w:t xml:space="preserve">, baseball terms in Japanese, </w:t>
      </w:r>
      <w:proofErr w:type="spellStart"/>
      <w:r w:rsidRPr="00AC26FE">
        <w:rPr>
          <w:rFonts w:ascii="Times New Roman" w:eastAsia="Times New Roman" w:hAnsi="Times New Roman" w:cs="Times New Roman"/>
          <w:color w:val="000000"/>
        </w:rPr>
        <w:t>genjo</w:t>
      </w:r>
      <w:proofErr w:type="spellEnd"/>
      <w:r w:rsidRPr="00AC26FE">
        <w:rPr>
          <w:rFonts w:ascii="Times New Roman" w:eastAsia="Times New Roman" w:hAnsi="Times New Roman" w:cs="Times New Roman"/>
          <w:color w:val="000000"/>
        </w:rPr>
        <w:t xml:space="preserve">, </w:t>
      </w:r>
      <w:proofErr w:type="spellStart"/>
      <w:r w:rsidRPr="00AC26FE">
        <w:rPr>
          <w:rFonts w:ascii="Times New Roman" w:eastAsia="Times New Roman" w:hAnsi="Times New Roman" w:cs="Times New Roman"/>
          <w:color w:val="000000"/>
        </w:rPr>
        <w:t>denki</w:t>
      </w:r>
      <w:proofErr w:type="spellEnd"/>
      <w:r w:rsidRPr="00AC26FE">
        <w:rPr>
          <w:rFonts w:ascii="Times New Roman" w:eastAsia="Times New Roman" w:hAnsi="Times New Roman" w:cs="Times New Roman"/>
          <w:color w:val="000000"/>
        </w:rPr>
        <w:t xml:space="preserve">, </w:t>
      </w:r>
      <w:proofErr w:type="spellStart"/>
      <w:r w:rsidRPr="00AC26FE">
        <w:rPr>
          <w:rFonts w:ascii="Times New Roman" w:eastAsia="Times New Roman" w:hAnsi="Times New Roman" w:cs="Times New Roman"/>
          <w:color w:val="000000"/>
        </w:rPr>
        <w:t>kasarampu</w:t>
      </w:r>
      <w:proofErr w:type="spellEnd"/>
      <w:r w:rsidRPr="00AC26FE">
        <w:rPr>
          <w:rFonts w:ascii="Times New Roman" w:eastAsia="Times New Roman" w:hAnsi="Times New Roman" w:cs="Times New Roman"/>
          <w:color w:val="000000"/>
        </w:rPr>
        <w:t xml:space="preserve"> (gas lamp).</w:t>
      </w:r>
    </w:p>
    <w:p w14:paraId="66D29227" w14:textId="77777777" w:rsidR="001C460B" w:rsidRDefault="001C460B">
      <w:pPr>
        <w:rPr>
          <w:rFonts w:ascii="Times New Roman" w:eastAsia="Times New Roman" w:hAnsi="Times New Roman" w:cs="Times New Roman"/>
          <w:color w:val="000000"/>
        </w:rPr>
      </w:pPr>
    </w:p>
    <w:p w14:paraId="66D29228" w14:textId="77777777" w:rsidR="001C460B" w:rsidRDefault="00AC26FE">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Today’s Attitude</w:t>
      </w:r>
    </w:p>
    <w:p w14:paraId="66D29229" w14:textId="77777777" w:rsidR="001C460B" w:rsidRDefault="001C460B">
      <w:pPr>
        <w:rPr>
          <w:rFonts w:ascii="Times New Roman" w:eastAsia="Times New Roman" w:hAnsi="Times New Roman" w:cs="Times New Roman"/>
          <w:color w:val="000000"/>
        </w:rPr>
      </w:pPr>
    </w:p>
    <w:p w14:paraId="66D2922A" w14:textId="77777777" w:rsidR="001C460B" w:rsidRPr="00AC26FE" w:rsidRDefault="00AC26FE" w:rsidP="00AC26FE">
      <w:pPr>
        <w:pStyle w:val="ListParagraph"/>
        <w:numPr>
          <w:ilvl w:val="0"/>
          <w:numId w:val="13"/>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People today feel they may have gone too far in adopting the US political system and the cash economy. Where have all the</w:t>
      </w:r>
      <w:r w:rsidRPr="00AC26FE">
        <w:rPr>
          <w:rFonts w:ascii="Times New Roman" w:eastAsia="Times New Roman" w:hAnsi="Times New Roman" w:cs="Times New Roman"/>
          <w:color w:val="000000"/>
        </w:rPr>
        <w:t xml:space="preserve"> old values gone?</w:t>
      </w:r>
    </w:p>
    <w:p w14:paraId="66D2922B" w14:textId="77777777" w:rsidR="001C460B" w:rsidRPr="00AC26FE" w:rsidRDefault="00AC26FE" w:rsidP="00AC26FE">
      <w:pPr>
        <w:pStyle w:val="ListParagraph"/>
        <w:numPr>
          <w:ilvl w:val="0"/>
          <w:numId w:val="13"/>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But Micronesia’s history (like that of all places) is one of borrowing–words, systems, material objects. People have changed and developed all the while.</w:t>
      </w:r>
    </w:p>
    <w:p w14:paraId="66D2922C" w14:textId="77777777" w:rsidR="001C460B" w:rsidRPr="00AC26FE" w:rsidRDefault="00AC26FE" w:rsidP="00AC26FE">
      <w:pPr>
        <w:pStyle w:val="ListParagraph"/>
        <w:numPr>
          <w:ilvl w:val="0"/>
          <w:numId w:val="13"/>
        </w:numPr>
        <w:rPr>
          <w:rFonts w:ascii="Times New Roman" w:eastAsia="Times New Roman" w:hAnsi="Times New Roman" w:cs="Times New Roman"/>
          <w:color w:val="000000"/>
        </w:rPr>
      </w:pPr>
      <w:r w:rsidRPr="00AC26FE">
        <w:rPr>
          <w:rFonts w:ascii="Times New Roman" w:eastAsia="Times New Roman" w:hAnsi="Times New Roman" w:cs="Times New Roman"/>
          <w:color w:val="000000"/>
        </w:rPr>
        <w:t>That does not mean we should not check for social viruses as people change–</w:t>
      </w:r>
      <w:proofErr w:type="spellStart"/>
      <w:r w:rsidRPr="00AC26FE">
        <w:rPr>
          <w:rFonts w:ascii="Times New Roman" w:eastAsia="Times New Roman" w:hAnsi="Times New Roman" w:cs="Times New Roman"/>
          <w:color w:val="000000"/>
        </w:rPr>
        <w:t>eg</w:t>
      </w:r>
      <w:proofErr w:type="spellEnd"/>
      <w:r w:rsidRPr="00AC26FE">
        <w:rPr>
          <w:rFonts w:ascii="Times New Roman" w:eastAsia="Times New Roman" w:hAnsi="Times New Roman" w:cs="Times New Roman"/>
          <w:color w:val="000000"/>
        </w:rPr>
        <w:t>, suici</w:t>
      </w:r>
      <w:r w:rsidRPr="00AC26FE">
        <w:rPr>
          <w:rFonts w:ascii="Times New Roman" w:eastAsia="Times New Roman" w:hAnsi="Times New Roman" w:cs="Times New Roman"/>
          <w:color w:val="000000"/>
        </w:rPr>
        <w:t>de and family problems–so that treatment can be given, just as medicine was used to combat measles and the flu.</w:t>
      </w:r>
    </w:p>
    <w:p w14:paraId="66D2922D" w14:textId="77777777" w:rsidR="001C460B" w:rsidRDefault="00AC26FE" w:rsidP="00AC26FE">
      <w:pPr>
        <w:pStyle w:val="ListParagraph"/>
        <w:numPr>
          <w:ilvl w:val="0"/>
          <w:numId w:val="13"/>
        </w:numPr>
      </w:pPr>
      <w:proofErr w:type="gramStart"/>
      <w:r w:rsidRPr="00AC26FE">
        <w:rPr>
          <w:rFonts w:ascii="Times New Roman" w:eastAsia="Times New Roman" w:hAnsi="Times New Roman" w:cs="Times New Roman"/>
          <w:color w:val="000000"/>
        </w:rPr>
        <w:t>Past</w:t>
      </w:r>
      <w:proofErr w:type="gramEnd"/>
      <w:r w:rsidRPr="00AC26FE">
        <w:rPr>
          <w:rFonts w:ascii="Times New Roman" w:eastAsia="Times New Roman" w:hAnsi="Times New Roman" w:cs="Times New Roman"/>
          <w:color w:val="000000"/>
        </w:rPr>
        <w:t xml:space="preserve"> give us confidence for our future–that we can adapt to changing situations. Our work, then, is to produce the “person of tomorrow”–one who </w:t>
      </w:r>
      <w:r w:rsidRPr="00AC26FE">
        <w:rPr>
          <w:rFonts w:ascii="Times New Roman" w:eastAsia="Times New Roman" w:hAnsi="Times New Roman" w:cs="Times New Roman"/>
          <w:color w:val="000000"/>
        </w:rPr>
        <w:t xml:space="preserve">is able to feel at home at a cocktail party and in the </w:t>
      </w:r>
      <w:proofErr w:type="spellStart"/>
      <w:r w:rsidRPr="00AC26FE">
        <w:rPr>
          <w:rFonts w:ascii="Times New Roman" w:eastAsia="Times New Roman" w:hAnsi="Times New Roman" w:cs="Times New Roman"/>
          <w:i/>
          <w:iCs/>
          <w:color w:val="000000"/>
        </w:rPr>
        <w:t>nahs</w:t>
      </w:r>
      <w:proofErr w:type="spellEnd"/>
      <w:r w:rsidRPr="00AC26FE">
        <w:rPr>
          <w:rFonts w:ascii="Times New Roman" w:eastAsia="Times New Roman" w:hAnsi="Times New Roman" w:cs="Times New Roman"/>
          <w:color w:val="000000"/>
        </w:rPr>
        <w:t>.</w:t>
      </w:r>
    </w:p>
    <w:p w14:paraId="66D2922E" w14:textId="77777777" w:rsidR="001C460B" w:rsidRDefault="001C460B">
      <w:pPr>
        <w:rPr>
          <w:rFonts w:ascii="Times New Roman" w:eastAsia="Times New Roman" w:hAnsi="Times New Roman" w:cs="Times New Roman"/>
          <w:color w:val="000000"/>
        </w:rPr>
      </w:pPr>
    </w:p>
    <w:p w14:paraId="66D2922F" w14:textId="77777777" w:rsidR="001C460B" w:rsidRDefault="001C460B">
      <w:pPr>
        <w:rPr>
          <w:rFonts w:ascii="Times New Roman" w:eastAsia="Times New Roman" w:hAnsi="Times New Roman" w:cs="Times New Roman"/>
          <w:color w:val="000000"/>
        </w:rPr>
      </w:pPr>
    </w:p>
    <w:sectPr w:rsidR="001C460B">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B6F"/>
    <w:multiLevelType w:val="hybridMultilevel"/>
    <w:tmpl w:val="A76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F06"/>
    <w:multiLevelType w:val="hybridMultilevel"/>
    <w:tmpl w:val="8E6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4CBD"/>
    <w:multiLevelType w:val="multilevel"/>
    <w:tmpl w:val="562074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3F938B1"/>
    <w:multiLevelType w:val="hybridMultilevel"/>
    <w:tmpl w:val="362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639"/>
    <w:multiLevelType w:val="multilevel"/>
    <w:tmpl w:val="8D488206"/>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38237D"/>
    <w:multiLevelType w:val="multilevel"/>
    <w:tmpl w:val="64E4E332"/>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26F6C16"/>
    <w:multiLevelType w:val="multilevel"/>
    <w:tmpl w:val="AF528902"/>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4521A2C"/>
    <w:multiLevelType w:val="hybridMultilevel"/>
    <w:tmpl w:val="79E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555CE"/>
    <w:multiLevelType w:val="multilevel"/>
    <w:tmpl w:val="33F6D9E0"/>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8F364B"/>
    <w:multiLevelType w:val="hybridMultilevel"/>
    <w:tmpl w:val="3EC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45AA1"/>
    <w:multiLevelType w:val="multilevel"/>
    <w:tmpl w:val="3A10E9D0"/>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858246E"/>
    <w:multiLevelType w:val="multilevel"/>
    <w:tmpl w:val="9ED248DC"/>
    <w:lvl w:ilvl="0">
      <w:start w:val="1"/>
      <w:numFmt w:val="bullet"/>
      <w:lvlText w:val=""/>
      <w:lvlJc w:val="left"/>
      <w:pPr>
        <w:tabs>
          <w:tab w:val="num" w:pos="72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C337801"/>
    <w:multiLevelType w:val="hybridMultilevel"/>
    <w:tmpl w:val="129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117483">
    <w:abstractNumId w:val="5"/>
  </w:num>
  <w:num w:numId="2" w16cid:durableId="492381773">
    <w:abstractNumId w:val="2"/>
  </w:num>
  <w:num w:numId="3" w16cid:durableId="694698160">
    <w:abstractNumId w:val="11"/>
  </w:num>
  <w:num w:numId="4" w16cid:durableId="8334085">
    <w:abstractNumId w:val="8"/>
  </w:num>
  <w:num w:numId="5" w16cid:durableId="2105956414">
    <w:abstractNumId w:val="4"/>
  </w:num>
  <w:num w:numId="6" w16cid:durableId="756756427">
    <w:abstractNumId w:val="6"/>
  </w:num>
  <w:num w:numId="7" w16cid:durableId="411203021">
    <w:abstractNumId w:val="10"/>
  </w:num>
  <w:num w:numId="8" w16cid:durableId="1570574741">
    <w:abstractNumId w:val="3"/>
  </w:num>
  <w:num w:numId="9" w16cid:durableId="100154701">
    <w:abstractNumId w:val="12"/>
  </w:num>
  <w:num w:numId="10" w16cid:durableId="99764628">
    <w:abstractNumId w:val="9"/>
  </w:num>
  <w:num w:numId="11" w16cid:durableId="1147818755">
    <w:abstractNumId w:val="7"/>
  </w:num>
  <w:num w:numId="12" w16cid:durableId="1879078122">
    <w:abstractNumId w:val="1"/>
  </w:num>
  <w:num w:numId="13" w16cid:durableId="96438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0B"/>
    <w:rsid w:val="001C460B"/>
    <w:rsid w:val="00AC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9207"/>
  <w15:docId w15:val="{87EAC170-0B95-46CD-8AE0-9D99E830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BulletSymbols">
    <w:name w:val="Bullet_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C26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Frink, SJ</cp:lastModifiedBy>
  <cp:revision>2</cp:revision>
  <dcterms:created xsi:type="dcterms:W3CDTF">2023-05-23T09:03:00Z</dcterms:created>
  <dcterms:modified xsi:type="dcterms:W3CDTF">2023-05-23T09:04:00Z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